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17" w:rsidRDefault="006D384D" w:rsidP="001C1C17">
      <w:pPr>
        <w:pStyle w:val="Heading2"/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21920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263" y="21318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17">
        <w:t>Friday: 9:45 – 10:30 Concurrent Session</w:t>
      </w:r>
      <w:r w:rsidR="001C1C17" w:rsidRPr="001C1C17">
        <w:t xml:space="preserve"> A</w:t>
      </w:r>
      <w:r>
        <w:t xml:space="preserve"> (Bourbon)</w:t>
      </w:r>
    </w:p>
    <w:p w:rsidR="001C1C17" w:rsidRDefault="001C1C17" w:rsidP="001C1C17">
      <w:pPr>
        <w:pStyle w:val="Heading1"/>
        <w:spacing w:line="240" w:lineRule="auto"/>
        <w:jc w:val="center"/>
      </w:pPr>
      <w:r>
        <w:t>A4. Badges, Blogs, and Google+: Creating a Community of Writers Using Social Capital and Low-Stakes Writing</w:t>
      </w:r>
    </w:p>
    <w:p w:rsidR="001C1C17" w:rsidRDefault="001C1C17" w:rsidP="001C1C17">
      <w:pPr>
        <w:pStyle w:val="NoSpacing"/>
      </w:pPr>
    </w:p>
    <w:p w:rsidR="006D384D" w:rsidRDefault="006D384D" w:rsidP="001C1C17">
      <w:pPr>
        <w:pStyle w:val="NoSpacing"/>
        <w:rPr>
          <w:sz w:val="24"/>
          <w:szCs w:val="24"/>
        </w:rPr>
      </w:pPr>
    </w:p>
    <w:p w:rsidR="006D384D" w:rsidRDefault="006D384D" w:rsidP="001C1C17">
      <w:pPr>
        <w:pStyle w:val="NoSpacing"/>
        <w:rPr>
          <w:sz w:val="24"/>
          <w:szCs w:val="24"/>
        </w:rPr>
      </w:pPr>
    </w:p>
    <w:p w:rsidR="001C1C17" w:rsidRPr="00DB1A70" w:rsidRDefault="001C1C17" w:rsidP="001C1C17">
      <w:pPr>
        <w:pStyle w:val="NoSpacing"/>
        <w:rPr>
          <w:sz w:val="24"/>
          <w:szCs w:val="24"/>
        </w:rPr>
      </w:pPr>
      <w:r w:rsidRPr="00C7291F">
        <w:rPr>
          <w:b/>
          <w:sz w:val="24"/>
          <w:szCs w:val="24"/>
        </w:rPr>
        <w:t>Moderator:</w:t>
      </w:r>
      <w:r w:rsidRPr="00DB1A70">
        <w:rPr>
          <w:sz w:val="24"/>
          <w:szCs w:val="24"/>
        </w:rPr>
        <w:t xml:space="preserve"> </w:t>
      </w:r>
      <w:r w:rsidRPr="00DB1A70">
        <w:rPr>
          <w:sz w:val="24"/>
          <w:szCs w:val="24"/>
        </w:rPr>
        <w:tab/>
        <w:t xml:space="preserve">Alison </w:t>
      </w:r>
      <w:proofErr w:type="spellStart"/>
      <w:r w:rsidRPr="00DB1A70">
        <w:rPr>
          <w:sz w:val="24"/>
          <w:szCs w:val="24"/>
        </w:rPr>
        <w:t>Hruby</w:t>
      </w:r>
      <w:proofErr w:type="spellEnd"/>
      <w:r w:rsidRPr="00DB1A70">
        <w:rPr>
          <w:sz w:val="24"/>
          <w:szCs w:val="24"/>
        </w:rPr>
        <w:t>, Morehead State University</w:t>
      </w:r>
    </w:p>
    <w:p w:rsidR="001C1C17" w:rsidRPr="00DB1A70" w:rsidRDefault="001C1C17" w:rsidP="001C1C17">
      <w:pPr>
        <w:pStyle w:val="NoSpacing"/>
        <w:rPr>
          <w:sz w:val="24"/>
          <w:szCs w:val="24"/>
        </w:rPr>
      </w:pPr>
      <w:r w:rsidRPr="00C7291F">
        <w:rPr>
          <w:b/>
          <w:sz w:val="24"/>
          <w:szCs w:val="24"/>
        </w:rPr>
        <w:t>Presenters:</w:t>
      </w:r>
      <w:r w:rsidRPr="00DB1A70">
        <w:rPr>
          <w:sz w:val="24"/>
          <w:szCs w:val="24"/>
        </w:rPr>
        <w:t xml:space="preserve"> </w:t>
      </w:r>
      <w:r w:rsidRPr="00DB1A70">
        <w:rPr>
          <w:sz w:val="24"/>
          <w:szCs w:val="24"/>
        </w:rPr>
        <w:tab/>
        <w:t xml:space="preserve">Deanna </w:t>
      </w:r>
      <w:proofErr w:type="spellStart"/>
      <w:r w:rsidRPr="00DB1A70">
        <w:rPr>
          <w:sz w:val="24"/>
          <w:szCs w:val="24"/>
        </w:rPr>
        <w:t>Mascle</w:t>
      </w:r>
      <w:proofErr w:type="spellEnd"/>
      <w:r w:rsidRPr="00DB1A70">
        <w:rPr>
          <w:sz w:val="24"/>
          <w:szCs w:val="24"/>
        </w:rPr>
        <w:t xml:space="preserve">, Devon Collins, Lauren Evans, Megan </w:t>
      </w:r>
      <w:proofErr w:type="spellStart"/>
      <w:r w:rsidRPr="00DB1A70">
        <w:rPr>
          <w:sz w:val="24"/>
          <w:szCs w:val="24"/>
        </w:rPr>
        <w:t>Ison</w:t>
      </w:r>
      <w:proofErr w:type="spellEnd"/>
    </w:p>
    <w:p w:rsidR="001C1C17" w:rsidRPr="00DB1A70" w:rsidRDefault="001C1C17" w:rsidP="001C1C17">
      <w:pPr>
        <w:pStyle w:val="NoSpacing"/>
        <w:ind w:left="720" w:firstLine="720"/>
        <w:rPr>
          <w:sz w:val="24"/>
          <w:szCs w:val="24"/>
        </w:rPr>
      </w:pPr>
      <w:r w:rsidRPr="00DB1A70">
        <w:rPr>
          <w:sz w:val="24"/>
          <w:szCs w:val="24"/>
        </w:rPr>
        <w:t>Morehead State University/Morehead Writing Project</w:t>
      </w:r>
    </w:p>
    <w:p w:rsidR="001C1C17" w:rsidRDefault="001C1C17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Resources available at: </w:t>
      </w:r>
      <w:hyperlink r:id="rId7" w:history="1">
        <w:r w:rsidRPr="001E3592">
          <w:rPr>
            <w:rStyle w:val="Hyperlink"/>
            <w:sz w:val="24"/>
            <w:szCs w:val="24"/>
          </w:rPr>
          <w:t>http://moreheadwritingproject.org/?page_id=1007</w:t>
        </w:r>
      </w:hyperlink>
    </w:p>
    <w:p w:rsidR="002F5AD8" w:rsidRPr="00DB1A70" w:rsidRDefault="002F5AD8" w:rsidP="001C1C17">
      <w:pPr>
        <w:pStyle w:val="NoSpacing"/>
        <w:rPr>
          <w:sz w:val="24"/>
          <w:szCs w:val="24"/>
        </w:rPr>
      </w:pPr>
    </w:p>
    <w:p w:rsidR="00305ADB" w:rsidRPr="00DB1A70" w:rsidRDefault="00305ADB" w:rsidP="001C1C17">
      <w:pPr>
        <w:pStyle w:val="NoSpacing"/>
        <w:rPr>
          <w:b/>
          <w:sz w:val="24"/>
          <w:szCs w:val="24"/>
        </w:rPr>
      </w:pPr>
      <w:r w:rsidRPr="00DB1A70">
        <w:rPr>
          <w:b/>
          <w:sz w:val="24"/>
          <w:szCs w:val="24"/>
        </w:rPr>
        <w:t>National Writing Project: Job One = Improving the teaching of writing</w:t>
      </w:r>
    </w:p>
    <w:p w:rsidR="00305ADB" w:rsidRPr="00DB1A70" w:rsidRDefault="00305ADB" w:rsidP="001C1C17">
      <w:pPr>
        <w:pStyle w:val="NoSpacing"/>
        <w:rPr>
          <w:sz w:val="24"/>
          <w:szCs w:val="24"/>
        </w:rPr>
      </w:pPr>
    </w:p>
    <w:p w:rsidR="00B90470" w:rsidRPr="00DB1A70" w:rsidRDefault="00891755" w:rsidP="001C1C17">
      <w:pPr>
        <w:pStyle w:val="NoSpacing"/>
        <w:rPr>
          <w:sz w:val="24"/>
          <w:szCs w:val="24"/>
        </w:rPr>
      </w:pPr>
      <w:r w:rsidRPr="00DB1A70">
        <w:rPr>
          <w:sz w:val="24"/>
          <w:szCs w:val="24"/>
        </w:rPr>
        <w:t xml:space="preserve">Reflect on your top goal(s) for your class (just pick one if you teach many). This is the </w:t>
      </w:r>
      <w:r w:rsidR="006D384D">
        <w:rPr>
          <w:sz w:val="24"/>
          <w:szCs w:val="24"/>
        </w:rPr>
        <w:t xml:space="preserve">one takeaway </w:t>
      </w:r>
      <w:r w:rsidRPr="00DB1A70">
        <w:rPr>
          <w:sz w:val="24"/>
          <w:szCs w:val="24"/>
        </w:rPr>
        <w:t>you have for your students.</w:t>
      </w:r>
      <w:r w:rsidR="00704FBE" w:rsidRPr="00DB1A70">
        <w:rPr>
          <w:sz w:val="24"/>
          <w:szCs w:val="24"/>
        </w:rPr>
        <w:t xml:space="preserve"> (Mine for example is critical thinking)</w:t>
      </w:r>
    </w:p>
    <w:p w:rsidR="00891755" w:rsidRPr="00DB1A70" w:rsidRDefault="00891755" w:rsidP="001C1C17">
      <w:pPr>
        <w:pStyle w:val="NoSpacing"/>
        <w:rPr>
          <w:sz w:val="24"/>
          <w:szCs w:val="24"/>
        </w:rPr>
      </w:pPr>
    </w:p>
    <w:p w:rsidR="00891755" w:rsidRPr="00DB1A70" w:rsidRDefault="00891755" w:rsidP="001C1C17">
      <w:pPr>
        <w:pStyle w:val="NoSpacing"/>
        <w:rPr>
          <w:sz w:val="24"/>
          <w:szCs w:val="24"/>
        </w:rPr>
      </w:pPr>
    </w:p>
    <w:p w:rsidR="00891755" w:rsidRPr="00DB1A70" w:rsidRDefault="00891755" w:rsidP="001C1C17">
      <w:pPr>
        <w:pStyle w:val="NoSpacing"/>
        <w:rPr>
          <w:sz w:val="24"/>
          <w:szCs w:val="24"/>
        </w:rPr>
      </w:pPr>
    </w:p>
    <w:p w:rsidR="00891755" w:rsidRPr="00DB1A70" w:rsidRDefault="00891755" w:rsidP="001C1C17">
      <w:pPr>
        <w:pStyle w:val="NoSpacing"/>
        <w:rPr>
          <w:sz w:val="24"/>
          <w:szCs w:val="24"/>
        </w:rPr>
      </w:pPr>
    </w:p>
    <w:p w:rsidR="00AB02B9" w:rsidRPr="00DB1A70" w:rsidRDefault="00AB02B9" w:rsidP="001C1C17">
      <w:pPr>
        <w:pStyle w:val="NoSpacing"/>
        <w:rPr>
          <w:b/>
          <w:sz w:val="24"/>
          <w:szCs w:val="24"/>
        </w:rPr>
      </w:pPr>
      <w:r w:rsidRPr="00DB1A70">
        <w:rPr>
          <w:b/>
          <w:sz w:val="24"/>
          <w:szCs w:val="24"/>
        </w:rPr>
        <w:t>Low-Stakes Writing:</w:t>
      </w:r>
    </w:p>
    <w:p w:rsidR="00AB02B9" w:rsidRPr="00DB1A70" w:rsidRDefault="00AB02B9" w:rsidP="001C1C17">
      <w:pPr>
        <w:pStyle w:val="NoSpacing"/>
        <w:rPr>
          <w:sz w:val="24"/>
          <w:szCs w:val="24"/>
        </w:rPr>
      </w:pPr>
    </w:p>
    <w:p w:rsidR="00AB02B9" w:rsidRPr="00DB1A70" w:rsidRDefault="00AB02B9" w:rsidP="00AB02B9">
      <w:pPr>
        <w:pStyle w:val="NoSpacing"/>
        <w:rPr>
          <w:sz w:val="24"/>
          <w:szCs w:val="24"/>
        </w:rPr>
      </w:pPr>
      <w:r w:rsidRPr="00DB1A70">
        <w:rPr>
          <w:sz w:val="24"/>
          <w:szCs w:val="24"/>
        </w:rPr>
        <w:t>Peter Elbow says:</w:t>
      </w:r>
    </w:p>
    <w:p w:rsidR="00704FBE" w:rsidRPr="00DB1A70" w:rsidRDefault="00704FBE" w:rsidP="00704FB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1A70">
        <w:rPr>
          <w:b/>
          <w:sz w:val="24"/>
          <w:szCs w:val="24"/>
        </w:rPr>
        <w:t>Why high stakes essay</w:t>
      </w:r>
      <w:r w:rsidR="00AB02B9" w:rsidRPr="00DB1A70">
        <w:rPr>
          <w:b/>
          <w:sz w:val="24"/>
          <w:szCs w:val="24"/>
        </w:rPr>
        <w:t>s?</w:t>
      </w:r>
      <w:r w:rsidR="00AB02B9" w:rsidRPr="00DB1A70">
        <w:rPr>
          <w:sz w:val="24"/>
          <w:szCs w:val="24"/>
        </w:rPr>
        <w:t xml:space="preserve"> If we ask students to articulate in clear writing what they are studying we help ensure that they will in fact learn it</w:t>
      </w:r>
    </w:p>
    <w:p w:rsidR="00704FBE" w:rsidRPr="00DB1A70" w:rsidRDefault="00AB02B9" w:rsidP="00704FB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1A70">
        <w:rPr>
          <w:b/>
          <w:sz w:val="24"/>
          <w:szCs w:val="24"/>
        </w:rPr>
        <w:t>And low stakes writing?</w:t>
      </w:r>
      <w:r w:rsidRPr="00DB1A70">
        <w:rPr>
          <w:sz w:val="24"/>
          <w:szCs w:val="24"/>
        </w:rPr>
        <w:t xml:space="preserve"> The goal is not to produce excellent pieces of writing </w:t>
      </w:r>
      <w:r w:rsidR="00375654">
        <w:rPr>
          <w:sz w:val="24"/>
          <w:szCs w:val="24"/>
        </w:rPr>
        <w:t>but</w:t>
      </w:r>
      <w:r w:rsidRPr="00DB1A70">
        <w:rPr>
          <w:sz w:val="24"/>
          <w:szCs w:val="24"/>
        </w:rPr>
        <w:t xml:space="preserve"> to increase how much students think about, understand,</w:t>
      </w:r>
      <w:r w:rsidR="00375654">
        <w:rPr>
          <w:sz w:val="24"/>
          <w:szCs w:val="24"/>
        </w:rPr>
        <w:t xml:space="preserve"> and learn what we are teaching</w:t>
      </w:r>
      <w:r w:rsidRPr="00DB1A70">
        <w:rPr>
          <w:sz w:val="24"/>
          <w:szCs w:val="24"/>
        </w:rPr>
        <w:t xml:space="preserve"> </w:t>
      </w:r>
    </w:p>
    <w:p w:rsidR="00704FBE" w:rsidRPr="00DB1A70" w:rsidRDefault="00704FBE" w:rsidP="00704FBE">
      <w:pPr>
        <w:pStyle w:val="NoSpacing"/>
        <w:ind w:left="720"/>
        <w:rPr>
          <w:sz w:val="24"/>
          <w:szCs w:val="24"/>
        </w:rPr>
      </w:pPr>
    </w:p>
    <w:p w:rsidR="00891755" w:rsidRPr="00DB1A70" w:rsidRDefault="00BE3BFA" w:rsidP="00704FBE">
      <w:pPr>
        <w:pStyle w:val="NoSpacing"/>
        <w:rPr>
          <w:sz w:val="24"/>
          <w:szCs w:val="24"/>
        </w:rPr>
      </w:pPr>
      <w:r w:rsidRPr="00DB1A70">
        <w:rPr>
          <w:sz w:val="24"/>
          <w:szCs w:val="24"/>
        </w:rPr>
        <w:t>In small groups, discuss low-stakes writing assignments. You can begin with the list below but share your own ideas as well as those of your colleagues</w:t>
      </w:r>
      <w:r w:rsidR="00372ED1" w:rsidRPr="00DB1A70">
        <w:rPr>
          <w:sz w:val="24"/>
          <w:szCs w:val="24"/>
        </w:rPr>
        <w:t>.</w:t>
      </w:r>
    </w:p>
    <w:p w:rsidR="002F5AD8" w:rsidRDefault="002F5AD8" w:rsidP="001C1C17">
      <w:pPr>
        <w:pStyle w:val="NoSpacing"/>
        <w:rPr>
          <w:sz w:val="24"/>
          <w:szCs w:val="24"/>
        </w:rPr>
      </w:pPr>
    </w:p>
    <w:p w:rsidR="00372ED1" w:rsidRPr="00DB1A70" w:rsidRDefault="00372ED1" w:rsidP="001C1C17">
      <w:pPr>
        <w:pStyle w:val="NoSpacing"/>
        <w:rPr>
          <w:sz w:val="24"/>
          <w:szCs w:val="24"/>
        </w:rPr>
      </w:pPr>
      <w:r w:rsidRPr="00DB1A70">
        <w:rPr>
          <w:sz w:val="24"/>
          <w:szCs w:val="24"/>
        </w:rPr>
        <w:t>Low-Stakes Writing Assignments</w:t>
      </w:r>
      <w:r w:rsidR="002F5AD8">
        <w:rPr>
          <w:sz w:val="24"/>
          <w:szCs w:val="24"/>
        </w:rPr>
        <w:t xml:space="preserve"> (some examples)</w:t>
      </w:r>
      <w:r w:rsidRPr="00DB1A70">
        <w:rPr>
          <w:sz w:val="24"/>
          <w:szCs w:val="24"/>
        </w:rPr>
        <w:t>:</w:t>
      </w:r>
    </w:p>
    <w:p w:rsidR="00372ED1" w:rsidRPr="00DB1A70" w:rsidRDefault="00372ED1" w:rsidP="002F5AD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B1A70">
        <w:rPr>
          <w:sz w:val="24"/>
          <w:szCs w:val="24"/>
        </w:rPr>
        <w:t>One-sentence summaries, headlines, or six word stories (my personal favorite)</w:t>
      </w:r>
    </w:p>
    <w:p w:rsidR="00372ED1" w:rsidRPr="00DB1A70" w:rsidRDefault="00372ED1" w:rsidP="002F5AD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B1A70">
        <w:rPr>
          <w:sz w:val="24"/>
          <w:szCs w:val="24"/>
        </w:rPr>
        <w:t>Lists, outlines, concept maps, summary, paraphrase, annotation</w:t>
      </w:r>
    </w:p>
    <w:p w:rsidR="00372ED1" w:rsidRPr="00DB1A70" w:rsidRDefault="00174934" w:rsidP="002F5AD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B1A70">
        <w:rPr>
          <w:sz w:val="24"/>
          <w:szCs w:val="24"/>
        </w:rPr>
        <w:t>1-minute papers, reflections, blog posts, journal posts</w:t>
      </w:r>
    </w:p>
    <w:p w:rsidR="002F5AD8" w:rsidRDefault="002F5AD8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6D384D" w:rsidRDefault="006D384D" w:rsidP="001C1C17">
      <w:pPr>
        <w:pStyle w:val="NoSpacing"/>
        <w:rPr>
          <w:sz w:val="24"/>
          <w:szCs w:val="24"/>
        </w:rPr>
      </w:pPr>
    </w:p>
    <w:p w:rsidR="00A369B3" w:rsidRDefault="00A369B3" w:rsidP="001C1C17">
      <w:pPr>
        <w:pStyle w:val="NoSpacing"/>
        <w:rPr>
          <w:sz w:val="24"/>
          <w:szCs w:val="24"/>
        </w:rPr>
      </w:pPr>
    </w:p>
    <w:p w:rsidR="00A94562" w:rsidRPr="00DB1A70" w:rsidRDefault="00A94562" w:rsidP="001C1C17">
      <w:pPr>
        <w:pStyle w:val="NoSpacing"/>
        <w:rPr>
          <w:sz w:val="24"/>
          <w:szCs w:val="24"/>
        </w:rPr>
      </w:pPr>
      <w:r w:rsidRPr="00DB1A70">
        <w:rPr>
          <w:sz w:val="24"/>
          <w:szCs w:val="24"/>
        </w:rPr>
        <w:lastRenderedPageBreak/>
        <w:t xml:space="preserve">Come up with some </w:t>
      </w:r>
      <w:r w:rsidR="00A369B3">
        <w:rPr>
          <w:sz w:val="24"/>
          <w:szCs w:val="24"/>
        </w:rPr>
        <w:t xml:space="preserve">low-stakes writing </w:t>
      </w:r>
      <w:r w:rsidRPr="00DB1A70">
        <w:rPr>
          <w:sz w:val="24"/>
          <w:szCs w:val="24"/>
        </w:rPr>
        <w:t>ideas that you could use to meet your primary goal for your class.</w:t>
      </w:r>
    </w:p>
    <w:p w:rsidR="00A94562" w:rsidRPr="00DB1A70" w:rsidRDefault="00A94562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1F21BF" w:rsidRDefault="001F21BF" w:rsidP="001C1C17">
      <w:pPr>
        <w:pStyle w:val="NoSpacing"/>
        <w:rPr>
          <w:sz w:val="24"/>
          <w:szCs w:val="24"/>
        </w:rPr>
      </w:pPr>
    </w:p>
    <w:p w:rsidR="001F21BF" w:rsidRDefault="001F21BF" w:rsidP="001C1C17">
      <w:pPr>
        <w:pStyle w:val="NoSpacing"/>
        <w:rPr>
          <w:sz w:val="24"/>
          <w:szCs w:val="24"/>
        </w:rPr>
      </w:pPr>
    </w:p>
    <w:p w:rsidR="001F21BF" w:rsidRDefault="001F21BF" w:rsidP="001C1C17">
      <w:pPr>
        <w:pStyle w:val="NoSpacing"/>
        <w:rPr>
          <w:sz w:val="24"/>
          <w:szCs w:val="24"/>
        </w:rPr>
      </w:pPr>
    </w:p>
    <w:p w:rsidR="001F21BF" w:rsidRDefault="001F21BF" w:rsidP="001C1C17">
      <w:pPr>
        <w:pStyle w:val="NoSpacing"/>
        <w:rPr>
          <w:sz w:val="24"/>
          <w:szCs w:val="24"/>
        </w:rPr>
      </w:pPr>
    </w:p>
    <w:p w:rsidR="001F21BF" w:rsidRDefault="001F21BF" w:rsidP="001C1C17">
      <w:pPr>
        <w:pStyle w:val="NoSpacing"/>
        <w:rPr>
          <w:sz w:val="24"/>
          <w:szCs w:val="24"/>
        </w:rPr>
      </w:pPr>
    </w:p>
    <w:p w:rsidR="001F21BF" w:rsidRDefault="001F21BF" w:rsidP="001C1C17">
      <w:pPr>
        <w:pStyle w:val="NoSpacing"/>
        <w:rPr>
          <w:sz w:val="24"/>
          <w:szCs w:val="24"/>
        </w:rPr>
      </w:pPr>
    </w:p>
    <w:p w:rsidR="001F21BF" w:rsidRPr="00830AC2" w:rsidRDefault="001F21BF" w:rsidP="001C1C17">
      <w:pPr>
        <w:pStyle w:val="NoSpacing"/>
        <w:rPr>
          <w:sz w:val="24"/>
          <w:szCs w:val="24"/>
          <w:u w:val="single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2F5AD8" w:rsidRDefault="002F5AD8" w:rsidP="001C1C17">
      <w:pPr>
        <w:pStyle w:val="NoSpacing"/>
        <w:rPr>
          <w:sz w:val="24"/>
          <w:szCs w:val="24"/>
        </w:rPr>
      </w:pPr>
    </w:p>
    <w:p w:rsidR="00A94562" w:rsidRPr="00DB1A70" w:rsidRDefault="00A94562" w:rsidP="001C1C17">
      <w:pPr>
        <w:pStyle w:val="NoSpacing"/>
        <w:rPr>
          <w:sz w:val="24"/>
          <w:szCs w:val="24"/>
        </w:rPr>
      </w:pPr>
      <w:r w:rsidRPr="00DB1A70">
        <w:rPr>
          <w:sz w:val="24"/>
          <w:szCs w:val="24"/>
        </w:rPr>
        <w:t>Now on a blank sheet of paper and using the markers provided, put your goal at the top (can you do it in a six word story or shorter?) then list at least three low-stakes writing assignments you could use to foster that goal.</w:t>
      </w:r>
      <w:r w:rsidR="00E7455B" w:rsidRPr="00DB1A70">
        <w:rPr>
          <w:sz w:val="24"/>
          <w:szCs w:val="24"/>
        </w:rPr>
        <w:t xml:space="preserve"> If you are feeling ambitious then you can add the high-stakes assignments which will develop from these low-stakes assignments.</w:t>
      </w:r>
    </w:p>
    <w:p w:rsidR="00A369B3" w:rsidRDefault="00A369B3" w:rsidP="001C1C17">
      <w:pPr>
        <w:pStyle w:val="NoSpacing"/>
        <w:rPr>
          <w:b/>
        </w:rPr>
      </w:pPr>
    </w:p>
    <w:p w:rsidR="00A369B3" w:rsidRDefault="00A369B3" w:rsidP="001C1C17">
      <w:pPr>
        <w:pStyle w:val="NoSpacing"/>
        <w:rPr>
          <w:b/>
        </w:rPr>
      </w:pPr>
    </w:p>
    <w:p w:rsidR="00A369B3" w:rsidRDefault="00A369B3" w:rsidP="001C1C17">
      <w:pPr>
        <w:pStyle w:val="NoSpacing"/>
        <w:pBdr>
          <w:bottom w:val="single" w:sz="6" w:space="1" w:color="auto"/>
        </w:pBdr>
        <w:rPr>
          <w:b/>
        </w:rPr>
      </w:pPr>
    </w:p>
    <w:p w:rsidR="00381BBD" w:rsidRDefault="00381BBD" w:rsidP="001C1C17">
      <w:pPr>
        <w:pStyle w:val="NoSpacing"/>
        <w:rPr>
          <w:b/>
        </w:rPr>
      </w:pPr>
    </w:p>
    <w:p w:rsidR="00A369B3" w:rsidRDefault="00A369B3" w:rsidP="001C1C17">
      <w:pPr>
        <w:pStyle w:val="NoSpacing"/>
        <w:rPr>
          <w:b/>
        </w:rPr>
      </w:pPr>
    </w:p>
    <w:p w:rsidR="00A94562" w:rsidRPr="00381BBD" w:rsidRDefault="002F5AD8" w:rsidP="001C1C17">
      <w:pPr>
        <w:pStyle w:val="NoSpacing"/>
        <w:rPr>
          <w:b/>
          <w:sz w:val="24"/>
          <w:szCs w:val="24"/>
        </w:rPr>
      </w:pPr>
      <w:r w:rsidRPr="00381BBD">
        <w:rPr>
          <w:b/>
          <w:sz w:val="24"/>
          <w:szCs w:val="24"/>
        </w:rPr>
        <w:t>Social Capital</w:t>
      </w:r>
    </w:p>
    <w:p w:rsidR="002F5AD8" w:rsidRPr="00381BBD" w:rsidRDefault="002F5AD8" w:rsidP="001C1C17">
      <w:pPr>
        <w:pStyle w:val="NoSpacing"/>
        <w:rPr>
          <w:sz w:val="24"/>
          <w:szCs w:val="24"/>
        </w:rPr>
      </w:pPr>
    </w:p>
    <w:p w:rsidR="002F5AD8" w:rsidRPr="00381BBD" w:rsidRDefault="002F5AD8" w:rsidP="00A369B3">
      <w:pPr>
        <w:jc w:val="center"/>
        <w:rPr>
          <w:sz w:val="24"/>
          <w:szCs w:val="24"/>
        </w:rPr>
      </w:pPr>
      <w:r w:rsidRPr="00381BBD">
        <w:rPr>
          <w:sz w:val="24"/>
          <w:szCs w:val="24"/>
        </w:rPr>
        <w:t>“We are learning if we teach” – Seneca the Younger</w:t>
      </w:r>
    </w:p>
    <w:p w:rsidR="002F5AD8" w:rsidRPr="00381BBD" w:rsidRDefault="002F5AD8" w:rsidP="00A369B3">
      <w:pPr>
        <w:jc w:val="center"/>
        <w:rPr>
          <w:sz w:val="24"/>
          <w:szCs w:val="24"/>
        </w:rPr>
      </w:pPr>
      <w:r w:rsidRPr="00381BBD">
        <w:rPr>
          <w:sz w:val="24"/>
          <w:szCs w:val="24"/>
        </w:rPr>
        <w:t>“The one who does the teaching, does the learning” – Lev Vygotsky</w:t>
      </w:r>
    </w:p>
    <w:p w:rsidR="00381BBD" w:rsidRPr="00381BBD" w:rsidRDefault="00381BBD" w:rsidP="00381BBD">
      <w:pPr>
        <w:shd w:val="clear" w:color="auto" w:fill="FFFFFF"/>
        <w:spacing w:after="0" w:line="277" w:lineRule="atLeast"/>
        <w:rPr>
          <w:rFonts w:eastAsia="Times New Roman" w:cs="Arial"/>
          <w:sz w:val="24"/>
          <w:szCs w:val="24"/>
        </w:rPr>
      </w:pPr>
      <w:r w:rsidRPr="00381BBD">
        <w:rPr>
          <w:rFonts w:eastAsia="Times New Roman" w:cs="Arial"/>
          <w:sz w:val="24"/>
          <w:szCs w:val="24"/>
          <w:shd w:val="clear" w:color="auto" w:fill="FFFFFF"/>
        </w:rPr>
        <w:t>Social capital is essentially the investment of your time, energy, and knowledge in a specific community and the benefits you derive from that investment.  Social capital gives leverage to do more than a single person could do alone. It is efficiently harnessing the power (time, energy, knowledge, skills) of others for a common purpose. People are willing to give of themselves, to either pay it forward or pay it back, because they can trust they will receive just as they give.</w:t>
      </w:r>
    </w:p>
    <w:p w:rsidR="00381BBD" w:rsidRPr="00381BBD" w:rsidRDefault="00381BBD" w:rsidP="00381BBD">
      <w:pPr>
        <w:shd w:val="clear" w:color="auto" w:fill="FFFFFF"/>
        <w:spacing w:after="0" w:line="277" w:lineRule="atLeast"/>
        <w:rPr>
          <w:rFonts w:eastAsia="Times New Roman" w:cs="Arial"/>
          <w:color w:val="222222"/>
          <w:sz w:val="24"/>
          <w:szCs w:val="24"/>
        </w:rPr>
      </w:pPr>
    </w:p>
    <w:p w:rsidR="002F5AD8" w:rsidRPr="00381BBD" w:rsidRDefault="00CA457B" w:rsidP="001C1C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2F5AD8" w:rsidRPr="00381BBD">
        <w:rPr>
          <w:sz w:val="24"/>
          <w:szCs w:val="24"/>
        </w:rPr>
        <w:t xml:space="preserve">ake the rounds of the posters </w:t>
      </w:r>
      <w:r>
        <w:rPr>
          <w:sz w:val="24"/>
          <w:szCs w:val="24"/>
        </w:rPr>
        <w:t xml:space="preserve">designed by the other participants and </w:t>
      </w:r>
      <w:r w:rsidR="00E63A73">
        <w:rPr>
          <w:sz w:val="24"/>
          <w:szCs w:val="24"/>
        </w:rPr>
        <w:t>as a group decide how the badges provided will be awarded.</w:t>
      </w:r>
    </w:p>
    <w:sectPr w:rsidR="002F5AD8" w:rsidRPr="0038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284"/>
    <w:multiLevelType w:val="hybridMultilevel"/>
    <w:tmpl w:val="167C0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83E0B"/>
    <w:multiLevelType w:val="hybridMultilevel"/>
    <w:tmpl w:val="B4A80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41661"/>
    <w:multiLevelType w:val="hybridMultilevel"/>
    <w:tmpl w:val="5CA6A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63BC9"/>
    <w:multiLevelType w:val="hybridMultilevel"/>
    <w:tmpl w:val="61D4A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B2"/>
    <w:rsid w:val="000B704E"/>
    <w:rsid w:val="00102135"/>
    <w:rsid w:val="00174934"/>
    <w:rsid w:val="001C1C17"/>
    <w:rsid w:val="001F21BF"/>
    <w:rsid w:val="002F5AD8"/>
    <w:rsid w:val="00305ADB"/>
    <w:rsid w:val="00372ED1"/>
    <w:rsid w:val="00375654"/>
    <w:rsid w:val="00381BBD"/>
    <w:rsid w:val="0042426B"/>
    <w:rsid w:val="005C0A3B"/>
    <w:rsid w:val="006D384D"/>
    <w:rsid w:val="006F7AB2"/>
    <w:rsid w:val="00704FBE"/>
    <w:rsid w:val="00830AC2"/>
    <w:rsid w:val="00891755"/>
    <w:rsid w:val="008E3E3E"/>
    <w:rsid w:val="00A369B3"/>
    <w:rsid w:val="00A94562"/>
    <w:rsid w:val="00AB02B9"/>
    <w:rsid w:val="00B90470"/>
    <w:rsid w:val="00BE3BFA"/>
    <w:rsid w:val="00C7291F"/>
    <w:rsid w:val="00CA457B"/>
    <w:rsid w:val="00D64C1D"/>
    <w:rsid w:val="00DB1A70"/>
    <w:rsid w:val="00E55FCE"/>
    <w:rsid w:val="00E63A73"/>
    <w:rsid w:val="00E7455B"/>
    <w:rsid w:val="00F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D1"/>
    <w:pPr>
      <w:ind w:left="720"/>
      <w:contextualSpacing/>
    </w:pPr>
  </w:style>
  <w:style w:type="paragraph" w:styleId="NoSpacing">
    <w:name w:val="No Spacing"/>
    <w:uiPriority w:val="1"/>
    <w:qFormat/>
    <w:rsid w:val="001C1C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1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5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38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8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D1"/>
    <w:pPr>
      <w:ind w:left="720"/>
      <w:contextualSpacing/>
    </w:pPr>
  </w:style>
  <w:style w:type="paragraph" w:styleId="NoSpacing">
    <w:name w:val="No Spacing"/>
    <w:uiPriority w:val="1"/>
    <w:qFormat/>
    <w:rsid w:val="001C1C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1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5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38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8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reheadwritingproject.org/?page_id=1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todeanna</dc:creator>
  <cp:lastModifiedBy>todeanna</cp:lastModifiedBy>
  <cp:revision>19</cp:revision>
  <cp:lastPrinted>2014-02-18T00:29:00Z</cp:lastPrinted>
  <dcterms:created xsi:type="dcterms:W3CDTF">2014-02-09T19:47:00Z</dcterms:created>
  <dcterms:modified xsi:type="dcterms:W3CDTF">2014-02-19T12:39:00Z</dcterms:modified>
</cp:coreProperties>
</file>